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D0" w:rsidRDefault="00BA06D0" w:rsidP="00C34EE6">
      <w:r>
        <w:t>COMMENTS BY GEORGE PATTE, JR. OF CLEAN, MADE TO COUNTY LEGISLATURE IN SUPPORT OF RESOLUTIION N, NOVEMBER 8, 2023</w:t>
      </w:r>
    </w:p>
    <w:p w:rsidR="00C34EE6" w:rsidRDefault="00C34EE6" w:rsidP="00C34EE6">
      <w:r>
        <w:t>I LEARNED TO SWIM IN Cayuga Lake about seven decades ago, and have boated and fished its waters ever since.  It means a lot to me</w:t>
      </w:r>
      <w:r w:rsidR="00556E43">
        <w:t xml:space="preserve"> and the citizens of this County.  W</w:t>
      </w:r>
      <w:r>
        <w:t>e have to look at Cargill’s salt mine under the lake and its risks.  I’m a retired lawyer always based in Ithaca and I decided</w:t>
      </w:r>
      <w:r w:rsidR="00BA06D0">
        <w:t xml:space="preserve"> as a CLEAN member</w:t>
      </w:r>
      <w:bookmarkStart w:id="0" w:name="_GoBack"/>
      <w:bookmarkEnd w:id="0"/>
      <w:r>
        <w:t xml:space="preserve"> to investigate.  Several things became apparent about this mine.</w:t>
      </w:r>
    </w:p>
    <w:p w:rsidR="008B09F7" w:rsidRDefault="008B09F7" w:rsidP="00C34EE6">
      <w:r>
        <w:t xml:space="preserve">The mine under the lake is allowed by New York State through the Office of General Services (OGS) which granted Consent Orders to Cargill to </w:t>
      </w:r>
      <w:r w:rsidR="004C4CA1">
        <w:t>operate</w:t>
      </w:r>
      <w:r>
        <w:t xml:space="preserve"> on state lands</w:t>
      </w:r>
      <w:r w:rsidR="00BA06D0">
        <w:t xml:space="preserve"> under the lake</w:t>
      </w:r>
      <w:r>
        <w:t xml:space="preserve"> over the decades since the 1970’s.  CLEAN thinks the Consent Orders should not have been granted for </w:t>
      </w:r>
      <w:r w:rsidR="00337C2E">
        <w:t>under</w:t>
      </w:r>
      <w:r>
        <w:t>-the-lake mining, and now, with a sale of the mine being discussed, the terms of the Consent Order in place should be followed—and—</w:t>
      </w:r>
    </w:p>
    <w:p w:rsidR="008B09F7" w:rsidRDefault="008B09F7" w:rsidP="00C34EE6">
      <w:r>
        <w:t xml:space="preserve"> OGS should not approve a sale.   OGS has the power to veto a sale under a “new paragraph 15” of the Consent Order.  OGS must exercise this power.</w:t>
      </w:r>
    </w:p>
    <w:p w:rsidR="008B09F7" w:rsidRDefault="008B09F7" w:rsidP="00C34EE6">
      <w:r>
        <w:t xml:space="preserve">Governor </w:t>
      </w:r>
      <w:proofErr w:type="spellStart"/>
      <w:r>
        <w:t>Hochul</w:t>
      </w:r>
      <w:proofErr w:type="spellEnd"/>
      <w:r>
        <w:t xml:space="preserve">, as chief executive in this state, needs to hear our concerns in Resolution n being considered tonight (ID # 11981).  She has authority over the two agencies involved—OGS, as well as DEC, </w:t>
      </w:r>
      <w:r w:rsidR="004C4CA1">
        <w:t>who are bot</w:t>
      </w:r>
      <w:r w:rsidR="00556E43">
        <w:t xml:space="preserve">h stewards charged with safeguarding the lake </w:t>
      </w:r>
      <w:r w:rsidR="004C4CA1">
        <w:t>now endangered.</w:t>
      </w:r>
    </w:p>
    <w:p w:rsidR="004C4CA1" w:rsidRDefault="004C4CA1" w:rsidP="00C34EE6">
      <w:r>
        <w:t>The governor should:</w:t>
      </w:r>
    </w:p>
    <w:p w:rsidR="004C4CA1" w:rsidRDefault="004C4CA1" w:rsidP="00C34EE6">
      <w:r>
        <w:tab/>
      </w:r>
      <w:r w:rsidR="00337C2E">
        <w:t>*</w:t>
      </w:r>
      <w:r>
        <w:t xml:space="preserve">Make clear she expects both </w:t>
      </w:r>
      <w:r w:rsidR="00337C2E">
        <w:t>agencies</w:t>
      </w:r>
      <w:r>
        <w:t xml:space="preserve"> to responsibly conduct a review and to </w:t>
      </w:r>
      <w:r w:rsidR="00337C2E">
        <w:t>perform an</w:t>
      </w:r>
      <w:r>
        <w:t xml:space="preserve"> environmental impact </w:t>
      </w:r>
      <w:r w:rsidR="00337C2E">
        <w:t>statement with</w:t>
      </w:r>
      <w:r>
        <w:t xml:space="preserve"> full public participation, and</w:t>
      </w:r>
    </w:p>
    <w:p w:rsidR="004C4CA1" w:rsidRDefault="004C4CA1" w:rsidP="00C34EE6">
      <w:r>
        <w:tab/>
      </w:r>
      <w:r w:rsidR="00337C2E">
        <w:t>*</w:t>
      </w:r>
      <w:r>
        <w:t xml:space="preserve"> </w:t>
      </w:r>
      <w:r w:rsidR="00556E43">
        <w:t xml:space="preserve">Make </w:t>
      </w:r>
      <w:r>
        <w:t>sure proper weight is given to evidence that salinity in Cayuga Lake has risen to a level that is not safe to drink, or safe for fish in the lake, and</w:t>
      </w:r>
      <w:r w:rsidR="00337C2E">
        <w:t xml:space="preserve"> the risk of mine collapse</w:t>
      </w:r>
      <w:r w:rsidR="00556E43">
        <w:t xml:space="preserve"> in anomaly areas that are scoured and weaker</w:t>
      </w:r>
      <w:r w:rsidR="00337C2E">
        <w:t>, and</w:t>
      </w:r>
    </w:p>
    <w:p w:rsidR="00337C2E" w:rsidRDefault="004C4CA1" w:rsidP="00C34EE6">
      <w:r>
        <w:tab/>
      </w:r>
      <w:r w:rsidR="00337C2E">
        <w:t>*Make sure the</w:t>
      </w:r>
      <w:r>
        <w:t xml:space="preserve"> review include</w:t>
      </w:r>
      <w:r w:rsidR="00337C2E">
        <w:t>s</w:t>
      </w:r>
      <w:r>
        <w:t xml:space="preserve"> a hard look at the eventual </w:t>
      </w:r>
      <w:r w:rsidR="00337C2E">
        <w:t>but</w:t>
      </w:r>
      <w:r>
        <w:t xml:space="preserve"> inevitable </w:t>
      </w:r>
      <w:r w:rsidR="00337C2E">
        <w:t>closing</w:t>
      </w:r>
      <w:r>
        <w:t xml:space="preserve"> of the mine a</w:t>
      </w:r>
      <w:r w:rsidR="00337C2E">
        <w:t>nd a safe means to close it.</w:t>
      </w:r>
    </w:p>
    <w:p w:rsidR="004C4CA1" w:rsidRDefault="004C4CA1" w:rsidP="00C34EE6">
      <w:r>
        <w:t xml:space="preserve"> </w:t>
      </w:r>
    </w:p>
    <w:p w:rsidR="00556E43" w:rsidRDefault="00556E43" w:rsidP="00C34EE6">
      <w:r>
        <w:t xml:space="preserve">The </w:t>
      </w:r>
      <w:r w:rsidR="004C4CA1">
        <w:t xml:space="preserve">End-of-Life Plan, being a new request, </w:t>
      </w:r>
      <w:r w:rsidR="00337C2E">
        <w:t xml:space="preserve">and a possible sale of the mine, </w:t>
      </w:r>
      <w:r w:rsidR="004C4CA1">
        <w:t xml:space="preserve">should trigger a full review under the Environmental Conservation Law, state environmental quality review </w:t>
      </w:r>
      <w:r w:rsidR="00337C2E">
        <w:t>provisions</w:t>
      </w:r>
      <w:r w:rsidR="004C4CA1">
        <w:t xml:space="preserve"> in the law, and the Public Lands Law, as the current plan is inadequate or non-existent</w:t>
      </w:r>
      <w:r w:rsidR="00337C2E">
        <w:t xml:space="preserve"> or non-compliant.  </w:t>
      </w:r>
    </w:p>
    <w:p w:rsidR="00337C2E" w:rsidRDefault="00556E43" w:rsidP="00C34EE6">
      <w:r>
        <w:t>The</w:t>
      </w:r>
      <w:r w:rsidR="00337C2E">
        <w:t xml:space="preserve"> trigger mandates a review of any Consent Order or operating permit granted to Cargill before allowing any sale or any approvals to operate.</w:t>
      </w:r>
    </w:p>
    <w:p w:rsidR="00556E43" w:rsidRDefault="00556E43" w:rsidP="00C34EE6">
      <w:r>
        <w:t>The sale can be blocked unti</w:t>
      </w:r>
      <w:r w:rsidR="00BA06D0">
        <w:t>l full disclosure by Cargill of data and information, and evaluation is open and encouraged</w:t>
      </w:r>
      <w:r>
        <w:t>, an environmental bond is in place that is adequate in amount, and decisions can be made about the future of the mine.  CLEAN stands ready to participate in this process.</w:t>
      </w:r>
    </w:p>
    <w:p w:rsidR="00BA06D0" w:rsidRDefault="00BA06D0" w:rsidP="00C34EE6">
      <w:r>
        <w:t>#############</w:t>
      </w:r>
    </w:p>
    <w:p w:rsidR="00556E43" w:rsidRDefault="00556E43" w:rsidP="00C34EE6"/>
    <w:p w:rsidR="00337C2E" w:rsidRDefault="00337C2E" w:rsidP="00C34EE6"/>
    <w:p w:rsidR="00337C2E" w:rsidRDefault="00337C2E" w:rsidP="00C34EE6"/>
    <w:p w:rsidR="00337C2E" w:rsidRDefault="00337C2E" w:rsidP="00C34EE6"/>
    <w:p w:rsidR="00337C2E" w:rsidRDefault="00337C2E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8B09F7" w:rsidRDefault="008B09F7" w:rsidP="00C34EE6"/>
    <w:p w:rsidR="00C34EE6" w:rsidRDefault="00C34EE6" w:rsidP="00C34EE6"/>
    <w:p w:rsidR="00C34EE6" w:rsidRPr="00C34EE6" w:rsidRDefault="00C34EE6" w:rsidP="00C34EE6"/>
    <w:sectPr w:rsidR="00C34EE6" w:rsidRPr="00C3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64" w:rsidRDefault="00884464" w:rsidP="00C34EE6">
      <w:pPr>
        <w:spacing w:after="0" w:line="240" w:lineRule="auto"/>
      </w:pPr>
      <w:r>
        <w:separator/>
      </w:r>
    </w:p>
  </w:endnote>
  <w:endnote w:type="continuationSeparator" w:id="0">
    <w:p w:rsidR="00884464" w:rsidRDefault="00884464" w:rsidP="00C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64" w:rsidRDefault="00884464" w:rsidP="00C34EE6">
      <w:pPr>
        <w:spacing w:after="0" w:line="240" w:lineRule="auto"/>
      </w:pPr>
      <w:r>
        <w:separator/>
      </w:r>
    </w:p>
  </w:footnote>
  <w:footnote w:type="continuationSeparator" w:id="0">
    <w:p w:rsidR="00884464" w:rsidRDefault="00884464" w:rsidP="00C3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E6"/>
    <w:rsid w:val="00337C2E"/>
    <w:rsid w:val="004C4CA1"/>
    <w:rsid w:val="00556E43"/>
    <w:rsid w:val="00884464"/>
    <w:rsid w:val="008B09F7"/>
    <w:rsid w:val="00932CEB"/>
    <w:rsid w:val="00BA06D0"/>
    <w:rsid w:val="00C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F089F-9B08-430A-BE14-9F08A8B0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6"/>
  </w:style>
  <w:style w:type="paragraph" w:styleId="Footer">
    <w:name w:val="footer"/>
    <w:basedOn w:val="Normal"/>
    <w:link w:val="Foot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6"/>
  </w:style>
  <w:style w:type="paragraph" w:styleId="Subtitle">
    <w:name w:val="Subtitle"/>
    <w:basedOn w:val="Normal"/>
    <w:next w:val="Normal"/>
    <w:link w:val="SubtitleChar"/>
    <w:uiPriority w:val="11"/>
    <w:qFormat/>
    <w:rsid w:val="00C34E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4E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</dc:creator>
  <cp:keywords/>
  <dc:description/>
  <cp:lastModifiedBy>George Patte</cp:lastModifiedBy>
  <cp:revision>1</cp:revision>
  <dcterms:created xsi:type="dcterms:W3CDTF">2023-11-16T13:32:00Z</dcterms:created>
  <dcterms:modified xsi:type="dcterms:W3CDTF">2023-11-16T14:32:00Z</dcterms:modified>
</cp:coreProperties>
</file>